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4557"/>
        <w:gridCol w:w="1394"/>
        <w:gridCol w:w="1844"/>
        <w:gridCol w:w="2411"/>
      </w:tblGrid>
      <w:tr w:rsidR="001C257D" w:rsidRPr="00426E5B" w:rsidTr="00A75722">
        <w:trPr>
          <w:jc w:val="center"/>
        </w:trPr>
        <w:tc>
          <w:tcPr>
            <w:tcW w:w="4557" w:type="dxa"/>
            <w:shd w:val="clear" w:color="auto" w:fill="85A545"/>
            <w:vAlign w:val="center"/>
          </w:tcPr>
          <w:p w:rsidR="001C257D" w:rsidRPr="00426E5B" w:rsidRDefault="001C257D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26E5B">
              <w:rPr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394" w:type="dxa"/>
            <w:shd w:val="clear" w:color="auto" w:fill="85A545"/>
            <w:vAlign w:val="center"/>
          </w:tcPr>
          <w:p w:rsidR="001C257D" w:rsidRPr="00426E5B" w:rsidRDefault="001C257D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26E5B">
              <w:rPr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1844" w:type="dxa"/>
            <w:shd w:val="clear" w:color="auto" w:fill="85A545"/>
            <w:vAlign w:val="center"/>
          </w:tcPr>
          <w:p w:rsidR="001C257D" w:rsidRPr="00426E5B" w:rsidRDefault="001C257D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426E5B">
              <w:rPr>
                <w:rFonts w:ascii="Times New Roman" w:hAnsi="Times New Roman" w:cs="Times New Roman"/>
                <w:i w:val="0"/>
                <w:iCs w:val="0"/>
                <w:rtl/>
              </w:rPr>
              <w:t>الساعات المعتمدة</w:t>
            </w:r>
          </w:p>
        </w:tc>
        <w:tc>
          <w:tcPr>
            <w:tcW w:w="2411" w:type="dxa"/>
            <w:shd w:val="clear" w:color="auto" w:fill="85A545"/>
            <w:vAlign w:val="center"/>
          </w:tcPr>
          <w:p w:rsidR="001C257D" w:rsidRPr="00426E5B" w:rsidRDefault="001C257D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426E5B">
              <w:rPr>
                <w:rFonts w:ascii="Times New Roman" w:hAnsi="Times New Roman" w:cs="Times New Roman"/>
                <w:i w:val="0"/>
                <w:iCs w:val="0"/>
                <w:rtl/>
              </w:rPr>
              <w:t>المتطلب السابق</w:t>
            </w:r>
          </w:p>
        </w:tc>
      </w:tr>
      <w:tr w:rsidR="001C257D" w:rsidRPr="00426E5B" w:rsidTr="00A75722">
        <w:trPr>
          <w:jc w:val="center"/>
        </w:trPr>
        <w:tc>
          <w:tcPr>
            <w:tcW w:w="4557" w:type="dxa"/>
            <w:shd w:val="clear" w:color="auto" w:fill="BBD18F"/>
          </w:tcPr>
          <w:p w:rsidR="001C257D" w:rsidRPr="00426E5B" w:rsidRDefault="001C257D" w:rsidP="00A7572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426E5B">
              <w:rPr>
                <w:sz w:val="28"/>
                <w:szCs w:val="28"/>
                <w:rtl/>
                <w:lang w:bidi="ar-JO"/>
              </w:rPr>
              <w:t xml:space="preserve">تمريض الصحة النفسية (السريري)                           </w:t>
            </w:r>
            <w:bookmarkEnd w:id="0"/>
          </w:p>
        </w:tc>
        <w:tc>
          <w:tcPr>
            <w:tcW w:w="1394" w:type="dxa"/>
            <w:shd w:val="clear" w:color="auto" w:fill="BBD18F"/>
          </w:tcPr>
          <w:p w:rsidR="001C257D" w:rsidRPr="00426E5B" w:rsidRDefault="001C257D" w:rsidP="00A75722">
            <w:pPr>
              <w:jc w:val="center"/>
              <w:rPr>
                <w:sz w:val="28"/>
                <w:szCs w:val="28"/>
              </w:rPr>
            </w:pPr>
            <w:r w:rsidRPr="00426E5B">
              <w:rPr>
                <w:sz w:val="28"/>
                <w:szCs w:val="28"/>
                <w:rtl/>
                <w:lang w:bidi="ar-JO"/>
              </w:rPr>
              <w:t>0801472</w:t>
            </w:r>
          </w:p>
        </w:tc>
        <w:tc>
          <w:tcPr>
            <w:tcW w:w="1844" w:type="dxa"/>
            <w:shd w:val="clear" w:color="auto" w:fill="BBD18F"/>
          </w:tcPr>
          <w:p w:rsidR="001C257D" w:rsidRPr="00426E5B" w:rsidRDefault="001C257D" w:rsidP="00A75722">
            <w:pPr>
              <w:jc w:val="center"/>
              <w:rPr>
                <w:sz w:val="28"/>
                <w:szCs w:val="28"/>
              </w:rPr>
            </w:pPr>
            <w:r w:rsidRPr="00426E5B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2411" w:type="dxa"/>
            <w:shd w:val="clear" w:color="auto" w:fill="BBD18F"/>
          </w:tcPr>
          <w:p w:rsidR="001C257D" w:rsidRPr="00426E5B" w:rsidRDefault="001C257D" w:rsidP="00A75722">
            <w:pPr>
              <w:jc w:val="center"/>
              <w:rPr>
                <w:sz w:val="28"/>
                <w:szCs w:val="28"/>
              </w:rPr>
            </w:pPr>
            <w:r w:rsidRPr="00426E5B">
              <w:rPr>
                <w:sz w:val="28"/>
                <w:szCs w:val="28"/>
                <w:rtl/>
              </w:rPr>
              <w:t>0801332 ومت 0801471</w:t>
            </w:r>
          </w:p>
        </w:tc>
      </w:tr>
      <w:tr w:rsidR="001C257D" w:rsidRPr="00426E5B" w:rsidTr="00A75722">
        <w:trPr>
          <w:jc w:val="center"/>
        </w:trPr>
        <w:tc>
          <w:tcPr>
            <w:tcW w:w="10206" w:type="dxa"/>
            <w:gridSpan w:val="4"/>
            <w:shd w:val="clear" w:color="auto" w:fill="EAF1DD" w:themeFill="accent3" w:themeFillTint="33"/>
          </w:tcPr>
          <w:p w:rsidR="001C257D" w:rsidRPr="00914C25" w:rsidRDefault="001C257D" w:rsidP="00A7572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14C25">
              <w:rPr>
                <w:b/>
                <w:bCs/>
                <w:sz w:val="28"/>
                <w:szCs w:val="28"/>
                <w:rtl/>
                <w:lang w:bidi="ar-JO"/>
              </w:rPr>
              <w:t>وصف المساق</w:t>
            </w:r>
          </w:p>
          <w:p w:rsidR="001C257D" w:rsidRPr="00914C25" w:rsidRDefault="001C257D" w:rsidP="00A75722">
            <w:pPr>
              <w:rPr>
                <w:sz w:val="28"/>
                <w:szCs w:val="28"/>
                <w:lang w:bidi="ar-JO"/>
              </w:rPr>
            </w:pPr>
            <w:r w:rsidRPr="00914C25">
              <w:rPr>
                <w:sz w:val="28"/>
                <w:szCs w:val="28"/>
                <w:rtl/>
                <w:lang w:bidi="ar-JO"/>
              </w:rPr>
              <w:t xml:space="preserve">تم تصميم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هذا المساق 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لمساعده الطلاب على تطبيق المفاهيم النظرية لتمريض الصحة </w:t>
            </w:r>
            <w:r>
              <w:rPr>
                <w:sz w:val="28"/>
                <w:szCs w:val="28"/>
                <w:rtl/>
                <w:lang w:bidi="ar-JO"/>
              </w:rPr>
              <w:t>النفسيه في اماكن التدريب العملي</w:t>
            </w:r>
            <w:r w:rsidRPr="00914C25">
              <w:rPr>
                <w:sz w:val="28"/>
                <w:szCs w:val="28"/>
                <w:rtl/>
                <w:lang w:bidi="ar-JO"/>
              </w:rPr>
              <w:t>. وهو يتزام</w:t>
            </w:r>
            <w:r>
              <w:rPr>
                <w:sz w:val="28"/>
                <w:szCs w:val="28"/>
                <w:rtl/>
                <w:lang w:bidi="ar-JO"/>
              </w:rPr>
              <w:t>ن مع مساق التمريض النفسي النظري</w:t>
            </w:r>
            <w:r w:rsidRPr="00914C25">
              <w:rPr>
                <w:sz w:val="28"/>
                <w:szCs w:val="28"/>
                <w:rtl/>
                <w:lang w:bidi="ar-JO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حيث</w:t>
            </w:r>
            <w:r>
              <w:rPr>
                <w:sz w:val="28"/>
                <w:szCs w:val="28"/>
                <w:rtl/>
                <w:lang w:bidi="ar-JO"/>
              </w:rPr>
              <w:t xml:space="preserve"> يتم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تطبيق</w:t>
            </w:r>
            <w:r>
              <w:rPr>
                <w:sz w:val="28"/>
                <w:szCs w:val="28"/>
                <w:rtl/>
                <w:lang w:bidi="ar-JO"/>
              </w:rPr>
              <w:t xml:space="preserve"> مفاهيم </w:t>
            </w:r>
            <w:r w:rsidRPr="00914C25">
              <w:rPr>
                <w:sz w:val="28"/>
                <w:szCs w:val="28"/>
                <w:rtl/>
                <w:lang w:bidi="ar-JO"/>
              </w:rPr>
              <w:t>متقدمة لتحديد أدوار الممرضين مع المرضى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النفسيين</w:t>
            </w:r>
            <w:r w:rsidRPr="00914C25">
              <w:rPr>
                <w:sz w:val="28"/>
                <w:szCs w:val="28"/>
                <w:rtl/>
                <w:lang w:bidi="ar-JO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sz w:val="28"/>
                <w:szCs w:val="28"/>
                <w:rtl/>
                <w:lang w:bidi="ar-JO"/>
              </w:rPr>
              <w:t>بالإضافة إلى ذلك</w:t>
            </w:r>
            <w:r w:rsidRPr="00914C25">
              <w:rPr>
                <w:sz w:val="28"/>
                <w:szCs w:val="28"/>
                <w:rtl/>
                <w:lang w:bidi="ar-JO"/>
              </w:rPr>
              <w:t>، يركزالمساق على مساعدة الطلاب على اكتساب المهارات اللازم</w:t>
            </w:r>
            <w:r>
              <w:rPr>
                <w:sz w:val="28"/>
                <w:szCs w:val="28"/>
                <w:rtl/>
                <w:lang w:bidi="ar-JO"/>
              </w:rPr>
              <w:t>ه في التواصل مع المرضى النفسيين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، واستخدام الأساليب العلاجية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المناسبة لهم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، وإجراء المقابلات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معهم</w:t>
            </w:r>
            <w:r>
              <w:rPr>
                <w:sz w:val="28"/>
                <w:szCs w:val="28"/>
                <w:rtl/>
                <w:lang w:bidi="ar-JO"/>
              </w:rPr>
              <w:t>، وتقييم المر</w:t>
            </w:r>
            <w:r w:rsidRPr="00914C25">
              <w:rPr>
                <w:sz w:val="28"/>
                <w:szCs w:val="28"/>
                <w:rtl/>
                <w:lang w:bidi="ar-JO"/>
              </w:rPr>
              <w:t>ض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ى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والعمل أيضًا مع فريق الطب النفسي في تقديم طرق العلاج المختلفة. وهي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تؤهل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الطلاب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للتعامل</w:t>
            </w:r>
            <w:r>
              <w:rPr>
                <w:sz w:val="28"/>
                <w:szCs w:val="28"/>
                <w:rtl/>
                <w:lang w:bidi="ar-JO"/>
              </w:rPr>
              <w:t xml:space="preserve"> مع الحالات الحادة والمزمنة</w:t>
            </w:r>
            <w:r w:rsidRPr="00914C25">
              <w:rPr>
                <w:sz w:val="28"/>
                <w:szCs w:val="28"/>
                <w:rtl/>
                <w:lang w:bidi="ar-JO"/>
              </w:rPr>
              <w:t>، وكذلك المرضى داخل وخارج المستشفيات.</w:t>
            </w:r>
          </w:p>
        </w:tc>
      </w:tr>
    </w:tbl>
    <w:p w:rsidR="008B2539" w:rsidRPr="001C257D" w:rsidRDefault="008B2539"/>
    <w:sectPr w:rsidR="008B2539" w:rsidRPr="001C25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7D"/>
    <w:rsid w:val="001C257D"/>
    <w:rsid w:val="008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25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C257D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25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C257D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2021-06-15T18:49:00Z</dcterms:created>
  <dcterms:modified xsi:type="dcterms:W3CDTF">2021-06-15T18:49:00Z</dcterms:modified>
</cp:coreProperties>
</file>