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94" w:rsidRDefault="00C46394" w:rsidP="00C4639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F84E5F" w:rsidRDefault="00F84E5F" w:rsidP="00C4639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bookmarkStart w:id="0" w:name="_GoBack"/>
      <w:bookmarkEnd w:id="0"/>
    </w:p>
    <w:tbl>
      <w:tblPr>
        <w:bidiVisual/>
        <w:tblW w:w="0" w:type="auto"/>
        <w:tblInd w:w="-132" w:type="dxa"/>
        <w:tblLayout w:type="fixed"/>
        <w:tblLook w:val="04A0" w:firstRow="1" w:lastRow="0" w:firstColumn="1" w:lastColumn="0" w:noHBand="0" w:noVBand="1"/>
      </w:tblPr>
      <w:tblGrid>
        <w:gridCol w:w="1618"/>
        <w:gridCol w:w="4052"/>
        <w:gridCol w:w="2943"/>
      </w:tblGrid>
      <w:tr w:rsidR="00F84E5F" w:rsidTr="00FF1C66">
        <w:tc>
          <w:tcPr>
            <w:tcW w:w="1618" w:type="dxa"/>
            <w:shd w:val="clear" w:color="auto" w:fill="548DD4"/>
            <w:hideMark/>
          </w:tcPr>
          <w:p w:rsidR="00F84E5F" w:rsidRDefault="00F84E5F" w:rsidP="00F84E5F">
            <w:pPr>
              <w:tabs>
                <w:tab w:val="right" w:pos="4796"/>
              </w:tabs>
              <w:jc w:val="center"/>
              <w:rPr>
                <w:rFonts w:cs="Simplified Arabic"/>
                <w:b/>
                <w:bCs/>
                <w:color w:val="FFFFFF"/>
                <w:sz w:val="28"/>
                <w:szCs w:val="28"/>
              </w:rPr>
            </w:pPr>
            <w:r w:rsidRPr="002B74AF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  <w:t>0404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428</w:t>
            </w:r>
          </w:p>
        </w:tc>
        <w:tc>
          <w:tcPr>
            <w:tcW w:w="4052" w:type="dxa"/>
            <w:shd w:val="clear" w:color="auto" w:fill="548DD4"/>
            <w:hideMark/>
          </w:tcPr>
          <w:p w:rsidR="00F84E5F" w:rsidRPr="00F84E5F" w:rsidRDefault="00F84E5F" w:rsidP="00FF1C66">
            <w:pPr>
              <w:tabs>
                <w:tab w:val="right" w:pos="4796"/>
              </w:tabs>
              <w:jc w:val="center"/>
              <w:rPr>
                <w:rFonts w:cs="Simplified Arabic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84E5F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  <w:lang w:bidi="ar-JO"/>
              </w:rPr>
              <w:t>المشتقات المالية</w:t>
            </w:r>
          </w:p>
        </w:tc>
        <w:tc>
          <w:tcPr>
            <w:tcW w:w="2943" w:type="dxa"/>
            <w:shd w:val="clear" w:color="auto" w:fill="548DD4"/>
            <w:hideMark/>
          </w:tcPr>
          <w:p w:rsidR="00F84E5F" w:rsidRDefault="00F84E5F" w:rsidP="00F84E5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>
              <w:rPr>
                <w:color w:val="FFFFFF"/>
                <w:sz w:val="28"/>
                <w:szCs w:val="28"/>
                <w:rtl/>
              </w:rPr>
              <w:t>0404</w:t>
            </w:r>
            <w:r>
              <w:rPr>
                <w:rFonts w:hint="cs"/>
                <w:color w:val="FFFFFF"/>
                <w:sz w:val="28"/>
                <w:szCs w:val="28"/>
                <w:rtl/>
              </w:rPr>
              <w:t>312</w:t>
            </w:r>
          </w:p>
        </w:tc>
      </w:tr>
    </w:tbl>
    <w:p w:rsidR="00F84E5F" w:rsidRPr="00E93730" w:rsidRDefault="00F84E5F" w:rsidP="00C4639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C46394" w:rsidRDefault="00C46394" w:rsidP="00C4639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93730">
        <w:rPr>
          <w:rFonts w:asciiTheme="majorBidi" w:hAnsiTheme="majorBidi" w:cstheme="majorBidi"/>
          <w:sz w:val="28"/>
          <w:szCs w:val="28"/>
          <w:rtl/>
          <w:lang w:bidi="ar-JO"/>
        </w:rPr>
        <w:t>يتم التركيز في هذا المساق على المشتقات المالية التي تخص الشركات والحكومات فيما يتعلق باسعار الصرف و اسعار الفائدة لاغراض التعامل مع المخاطر بحيث يتناسب مع نقل الخطر أو خفضه جزئيا, إضافة الى البحث و التحليل في نظريات الدولية التي تفسر المشكلات المالية والمحاسبية الناشئة عناستخدامها و أثرها في تطوير أشكال التمويل الدولي و مؤسسات التمويل الدولية</w:t>
      </w:r>
    </w:p>
    <w:p w:rsidR="0009713C" w:rsidRDefault="0009713C">
      <w:pPr>
        <w:rPr>
          <w:lang w:bidi="ar-JO"/>
        </w:rPr>
      </w:pPr>
    </w:p>
    <w:sectPr w:rsidR="0009713C" w:rsidSect="00496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94"/>
    <w:rsid w:val="0009713C"/>
    <w:rsid w:val="0036223F"/>
    <w:rsid w:val="004961D2"/>
    <w:rsid w:val="00C46394"/>
    <w:rsid w:val="00F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C1BA2-AC41-4003-A4D9-E909F637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394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46394"/>
    <w:pPr>
      <w:tabs>
        <w:tab w:val="right" w:pos="4796"/>
      </w:tabs>
      <w:spacing w:after="0" w:line="240" w:lineRule="auto"/>
      <w:ind w:right="90"/>
      <w:jc w:val="right"/>
    </w:pPr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C46394"/>
    <w:rPr>
      <w:rFonts w:ascii="Times New Roman" w:eastAsia="Times New Roman" w:hAnsi="Times New Roman" w:cs="Simplified Arabic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financedept</dc:creator>
  <cp:keywords/>
  <dc:description/>
  <cp:lastModifiedBy>financedept</cp:lastModifiedBy>
  <cp:revision>5</cp:revision>
  <dcterms:created xsi:type="dcterms:W3CDTF">2021-02-07T08:32:00Z</dcterms:created>
  <dcterms:modified xsi:type="dcterms:W3CDTF">2021-02-07T09:27:00Z</dcterms:modified>
</cp:coreProperties>
</file>